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6030" w:rsidRDefault="004C6030" w:rsidP="004C6030">
      <w:pPr>
        <w:jc w:val="center"/>
        <w:rPr>
          <w:rFonts w:ascii="Palatino Linotype" w:hAnsi="Palatino Linotype" w:cs="Calibri"/>
          <w:color w:val="1F3864"/>
        </w:rPr>
      </w:pPr>
    </w:p>
    <w:p w:rsidR="002E0C1F" w:rsidRDefault="002E0C1F" w:rsidP="004C6030">
      <w:pPr>
        <w:jc w:val="center"/>
        <w:rPr>
          <w:rFonts w:ascii="Palatino Linotype" w:hAnsi="Palatino Linotype" w:cs="Calibri"/>
          <w:color w:val="1F3864"/>
        </w:rPr>
      </w:pPr>
    </w:p>
    <w:p w:rsidR="002E0C1F" w:rsidRDefault="002E0C1F" w:rsidP="004C6030">
      <w:pPr>
        <w:jc w:val="center"/>
        <w:rPr>
          <w:rFonts w:ascii="Palatino Linotype" w:hAnsi="Palatino Linotype" w:cs="Calibri"/>
          <w:color w:val="1F3864"/>
        </w:rPr>
      </w:pPr>
    </w:p>
    <w:tbl>
      <w:tblPr>
        <w:tblStyle w:val="a5"/>
        <w:tblW w:w="8500" w:type="dxa"/>
        <w:tblInd w:w="0" w:type="dxa"/>
        <w:tblLook w:val="04A0" w:firstRow="1" w:lastRow="0" w:firstColumn="1" w:lastColumn="0" w:noHBand="0" w:noVBand="1"/>
      </w:tblPr>
      <w:tblGrid>
        <w:gridCol w:w="1271"/>
        <w:gridCol w:w="7229"/>
      </w:tblGrid>
      <w:tr w:rsidR="002E0C1F" w:rsidRPr="0040246E" w:rsidTr="00BB78AC">
        <w:tc>
          <w:tcPr>
            <w:tcW w:w="1271" w:type="dxa"/>
          </w:tcPr>
          <w:p w:rsidR="002E0C1F" w:rsidRPr="00535AFE" w:rsidRDefault="002E0C1F" w:rsidP="00BB78AC">
            <w:pPr>
              <w:tabs>
                <w:tab w:val="left" w:pos="1418"/>
              </w:tabs>
              <w:jc w:val="both"/>
              <w:rPr>
                <w:rFonts w:ascii="Palatino Linotype" w:hAnsi="Palatino Linotype"/>
                <w:b/>
                <w:bCs/>
                <w:color w:val="1F3864"/>
              </w:rPr>
            </w:pPr>
            <w:proofErr w:type="spellStart"/>
            <w:r w:rsidRPr="00535AFE">
              <w:rPr>
                <w:rFonts w:ascii="Palatino Linotype" w:hAnsi="Palatino Linotype"/>
                <w:b/>
                <w:bCs/>
                <w:color w:val="1F3864"/>
              </w:rPr>
              <w:t>Θέμ</w:t>
            </w:r>
            <w:proofErr w:type="spellEnd"/>
            <w:r w:rsidRPr="00535AFE">
              <w:rPr>
                <w:rFonts w:ascii="Palatino Linotype" w:hAnsi="Palatino Linotype"/>
                <w:b/>
                <w:bCs/>
                <w:color w:val="1F3864"/>
              </w:rPr>
              <w:t>α 10</w:t>
            </w:r>
            <w:r w:rsidRPr="00535AFE">
              <w:rPr>
                <w:rFonts w:ascii="Palatino Linotype" w:hAnsi="Palatino Linotype"/>
                <w:b/>
                <w:bCs/>
                <w:color w:val="1F3864"/>
                <w:vertAlign w:val="superscript"/>
              </w:rPr>
              <w:t>ο</w:t>
            </w:r>
            <w:r w:rsidRPr="00535AFE">
              <w:rPr>
                <w:rFonts w:ascii="Palatino Linotype" w:hAnsi="Palatino Linotype"/>
                <w:b/>
                <w:bCs/>
                <w:color w:val="1F3864"/>
              </w:rPr>
              <w:t xml:space="preserve"> :</w:t>
            </w:r>
          </w:p>
        </w:tc>
        <w:tc>
          <w:tcPr>
            <w:tcW w:w="7229" w:type="dxa"/>
          </w:tcPr>
          <w:p w:rsidR="002E0C1F" w:rsidRPr="00D35137" w:rsidRDefault="002E0C1F" w:rsidP="00BB78AC">
            <w:pPr>
              <w:spacing w:beforeLines="20" w:before="48" w:afterLines="20" w:after="48"/>
              <w:jc w:val="both"/>
              <w:rPr>
                <w:rFonts w:ascii="Palatino Linotype" w:hAnsi="Palatino Linotype"/>
                <w:b/>
                <w:bCs/>
                <w:color w:val="1F3864"/>
                <w:lang w:val="el-GR"/>
              </w:rPr>
            </w:pPr>
            <w:r w:rsidRPr="00D35137">
              <w:rPr>
                <w:rFonts w:ascii="Palatino Linotype" w:hAnsi="Palatino Linotype"/>
                <w:b/>
                <w:bCs/>
                <w:color w:val="1F3864"/>
                <w:lang w:val="el-GR"/>
              </w:rPr>
              <w:t xml:space="preserve">Θέματα Υποψήφιων Διδακτόρων και </w:t>
            </w:r>
            <w:proofErr w:type="spellStart"/>
            <w:r w:rsidRPr="00D35137">
              <w:rPr>
                <w:rFonts w:ascii="Palatino Linotype" w:hAnsi="Palatino Linotype"/>
                <w:b/>
                <w:bCs/>
                <w:color w:val="1F3864"/>
                <w:lang w:val="el-GR"/>
              </w:rPr>
              <w:t>Μεταδιδακτόρων</w:t>
            </w:r>
            <w:proofErr w:type="spellEnd"/>
          </w:p>
        </w:tc>
      </w:tr>
      <w:tr w:rsidR="002E0C1F" w:rsidRPr="009268E5" w:rsidTr="00BB78AC">
        <w:tc>
          <w:tcPr>
            <w:tcW w:w="1271" w:type="dxa"/>
          </w:tcPr>
          <w:p w:rsidR="002E0C1F" w:rsidRPr="00535AFE" w:rsidRDefault="002E0C1F" w:rsidP="00BB78AC">
            <w:pPr>
              <w:tabs>
                <w:tab w:val="left" w:pos="1418"/>
              </w:tabs>
              <w:ind w:right="36"/>
              <w:jc w:val="right"/>
              <w:rPr>
                <w:rFonts w:ascii="Palatino Linotype" w:hAnsi="Palatino Linotype"/>
                <w:b/>
                <w:bCs/>
                <w:color w:val="1F3864"/>
              </w:rPr>
            </w:pPr>
            <w:r w:rsidRPr="00D35137">
              <w:rPr>
                <w:rFonts w:ascii="Palatino Linotype" w:hAnsi="Palatino Linotype"/>
                <w:b/>
                <w:bCs/>
                <w:color w:val="1F3864"/>
                <w:lang w:val="el-GR"/>
              </w:rPr>
              <w:t xml:space="preserve">           </w:t>
            </w:r>
            <w:r>
              <w:rPr>
                <w:rFonts w:ascii="Palatino Linotype" w:hAnsi="Palatino Linotype"/>
                <w:b/>
                <w:bCs/>
                <w:color w:val="1F3864"/>
              </w:rPr>
              <w:t>10.</w:t>
            </w:r>
          </w:p>
        </w:tc>
        <w:tc>
          <w:tcPr>
            <w:tcW w:w="7229" w:type="dxa"/>
          </w:tcPr>
          <w:p w:rsidR="002E0C1F" w:rsidRPr="00C70B38" w:rsidRDefault="002E0C1F" w:rsidP="00BB78AC">
            <w:pPr>
              <w:tabs>
                <w:tab w:val="left" w:pos="0"/>
              </w:tabs>
              <w:ind w:right="43"/>
              <w:jc w:val="both"/>
              <w:rPr>
                <w:rFonts w:ascii="Palatino Linotype" w:hAnsi="Palatino Linotype"/>
                <w:i/>
                <w:color w:val="1F3864"/>
                <w:lang w:val="el-GR"/>
              </w:rPr>
            </w:pPr>
            <w:r w:rsidRPr="00C70B38">
              <w:rPr>
                <w:rFonts w:ascii="Palatino Linotype" w:hAnsi="Palatino Linotype"/>
                <w:b/>
                <w:bCs/>
                <w:color w:val="1F3864"/>
                <w:lang w:val="el-GR"/>
              </w:rPr>
              <w:t xml:space="preserve">Αξιολόγηση της πρότασης  για διδακτορική διατριβή </w:t>
            </w:r>
            <w:r>
              <w:rPr>
                <w:rFonts w:ascii="Palatino Linotype" w:hAnsi="Palatino Linotype"/>
                <w:b/>
                <w:bCs/>
                <w:color w:val="1F3864"/>
                <w:lang w:val="el-GR"/>
              </w:rPr>
              <w:t>του/</w:t>
            </w:r>
            <w:r w:rsidRPr="00C70B38">
              <w:rPr>
                <w:rFonts w:ascii="Palatino Linotype" w:hAnsi="Palatino Linotype" w:cs="Calibri"/>
                <w:b/>
                <w:color w:val="1F3864"/>
                <w:lang w:val="el-GR"/>
              </w:rPr>
              <w:t xml:space="preserve">της </w:t>
            </w:r>
            <w:r>
              <w:rPr>
                <w:rFonts w:ascii="Palatino Linotype" w:hAnsi="Palatino Linotype" w:cs="Calibri"/>
                <w:b/>
                <w:color w:val="1F3864"/>
                <w:lang w:val="el-GR"/>
              </w:rPr>
              <w:t>…..</w:t>
            </w:r>
            <w:r w:rsidRPr="006A0563">
              <w:rPr>
                <w:rFonts w:ascii="Palatino Linotype" w:hAnsi="Palatino Linotype" w:cs="Calibri"/>
                <w:b/>
                <w:color w:val="1F3864"/>
                <w:lang w:val="el-GR"/>
              </w:rPr>
              <w:t xml:space="preserve"> του </w:t>
            </w:r>
            <w:r>
              <w:rPr>
                <w:rFonts w:ascii="Palatino Linotype" w:hAnsi="Palatino Linotype" w:cs="Calibri"/>
                <w:b/>
                <w:color w:val="1F3864"/>
                <w:lang w:val="el-GR"/>
              </w:rPr>
              <w:t>…..</w:t>
            </w:r>
            <w:r w:rsidRPr="006A0563">
              <w:rPr>
                <w:rFonts w:ascii="Palatino Linotype" w:hAnsi="Palatino Linotype" w:cs="Calibri"/>
                <w:b/>
                <w:color w:val="1F3864"/>
                <w:lang w:val="el-GR"/>
              </w:rPr>
              <w:t xml:space="preserve">  </w:t>
            </w:r>
          </w:p>
        </w:tc>
      </w:tr>
    </w:tbl>
    <w:p w:rsidR="002E0C1F" w:rsidRDefault="002E0C1F" w:rsidP="004C6030">
      <w:pPr>
        <w:jc w:val="center"/>
        <w:rPr>
          <w:rFonts w:ascii="Palatino Linotype" w:hAnsi="Palatino Linotype" w:cs="Calibri"/>
          <w:color w:val="1F3864"/>
        </w:rPr>
      </w:pPr>
    </w:p>
    <w:p w:rsidR="004C6030" w:rsidRPr="00D633F8" w:rsidRDefault="004C6030" w:rsidP="004C6030">
      <w:pPr>
        <w:pStyle w:val="a4"/>
        <w:tabs>
          <w:tab w:val="left" w:pos="709"/>
        </w:tabs>
        <w:ind w:left="0" w:right="43"/>
        <w:jc w:val="both"/>
        <w:rPr>
          <w:rFonts w:ascii="Palatino Linotype" w:eastAsiaTheme="minorHAnsi" w:hAnsi="Palatino Linotype" w:cstheme="minorBidi"/>
          <w:bCs/>
          <w:color w:val="1F3864"/>
          <w:sz w:val="22"/>
          <w:szCs w:val="22"/>
          <w:lang w:eastAsia="en-US"/>
        </w:rPr>
      </w:pPr>
      <w:r w:rsidRPr="00D633F8">
        <w:rPr>
          <w:rFonts w:ascii="Palatino Linotype" w:eastAsiaTheme="minorHAnsi" w:hAnsi="Palatino Linotype" w:cstheme="minorBidi"/>
          <w:bCs/>
          <w:color w:val="1F3864"/>
          <w:sz w:val="22"/>
          <w:szCs w:val="22"/>
          <w:lang w:eastAsia="en-US"/>
        </w:rPr>
        <w:t>Η Συνέλευση του Τμήματος Κοινωνιολογίας του Πανεπιστημίου Αιγαίου, αφού έλαβε υπόψη:</w:t>
      </w:r>
    </w:p>
    <w:p w:rsidR="004C6030" w:rsidRPr="00D633F8" w:rsidRDefault="004C6030" w:rsidP="004C6030">
      <w:pPr>
        <w:pStyle w:val="a4"/>
        <w:tabs>
          <w:tab w:val="left" w:pos="709"/>
        </w:tabs>
        <w:ind w:left="0" w:right="43"/>
        <w:jc w:val="both"/>
        <w:rPr>
          <w:rFonts w:ascii="Palatino Linotype" w:eastAsiaTheme="minorHAnsi" w:hAnsi="Palatino Linotype" w:cstheme="minorBidi"/>
          <w:bCs/>
          <w:color w:val="1F3864"/>
          <w:sz w:val="22"/>
          <w:szCs w:val="22"/>
          <w:lang w:eastAsia="en-US"/>
        </w:rPr>
      </w:pPr>
    </w:p>
    <w:p w:rsidR="008B488C" w:rsidRPr="008B488C" w:rsidRDefault="004C6030" w:rsidP="008B488C">
      <w:pPr>
        <w:numPr>
          <w:ilvl w:val="0"/>
          <w:numId w:val="1"/>
        </w:numPr>
        <w:autoSpaceDE w:val="0"/>
        <w:autoSpaceDN w:val="0"/>
        <w:adjustRightInd w:val="0"/>
        <w:spacing w:after="0" w:line="240" w:lineRule="auto"/>
        <w:ind w:left="284" w:hanging="284"/>
        <w:contextualSpacing/>
        <w:jc w:val="both"/>
        <w:rPr>
          <w:rFonts w:ascii="Palatino Linotype" w:eastAsia="Calibri" w:hAnsi="Palatino Linotype" w:cs="GrHelvetica"/>
          <w:i/>
          <w:color w:val="1F3864"/>
        </w:rPr>
      </w:pPr>
      <w:r>
        <w:rPr>
          <w:rFonts w:ascii="Palatino Linotype" w:eastAsia="Calibri" w:hAnsi="Palatino Linotype" w:cs="Times New Roman"/>
          <w:color w:val="1F3864"/>
        </w:rPr>
        <w:t>Τ</w:t>
      </w:r>
      <w:r w:rsidRPr="006748D4">
        <w:rPr>
          <w:rFonts w:ascii="Palatino Linotype" w:eastAsia="Calibri" w:hAnsi="Palatino Linotype" w:cs="Times New Roman"/>
          <w:color w:val="1F3864"/>
        </w:rPr>
        <w:t xml:space="preserve">ις διατάξεις </w:t>
      </w:r>
      <w:r>
        <w:rPr>
          <w:rFonts w:ascii="Palatino Linotype" w:eastAsia="Calibri" w:hAnsi="Palatino Linotype" w:cs="Times New Roman"/>
          <w:color w:val="1F3864"/>
        </w:rPr>
        <w:t>του ν</w:t>
      </w:r>
      <w:r w:rsidRPr="006748D4">
        <w:rPr>
          <w:rFonts w:ascii="Palatino Linotype" w:eastAsia="Calibri" w:hAnsi="Palatino Linotype" w:cs="Times New Roman"/>
          <w:color w:val="1F3864"/>
        </w:rPr>
        <w:t>. 4957/2022 «</w:t>
      </w:r>
      <w:r w:rsidRPr="006748D4">
        <w:rPr>
          <w:rFonts w:ascii="Palatino Linotype" w:eastAsia="Calibri" w:hAnsi="Palatino Linotype" w:cs="Times New Roman"/>
          <w:i/>
          <w:color w:val="1F3864"/>
        </w:rPr>
        <w:t>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w:t>
      </w:r>
      <w:r w:rsidRPr="006748D4">
        <w:rPr>
          <w:rFonts w:ascii="Palatino Linotype" w:eastAsia="Calibri" w:hAnsi="Palatino Linotype" w:cs="Times New Roman"/>
          <w:color w:val="1F3864"/>
        </w:rPr>
        <w:t xml:space="preserve">» (ΦΕΚ Α’ 141) </w:t>
      </w:r>
    </w:p>
    <w:p w:rsidR="004C6030" w:rsidRPr="00EE23C4" w:rsidRDefault="004C6030" w:rsidP="004C6030">
      <w:pPr>
        <w:numPr>
          <w:ilvl w:val="0"/>
          <w:numId w:val="1"/>
        </w:numPr>
        <w:tabs>
          <w:tab w:val="clear" w:pos="2345"/>
          <w:tab w:val="left" w:pos="0"/>
          <w:tab w:val="left" w:pos="284"/>
        </w:tabs>
        <w:spacing w:after="0" w:line="240" w:lineRule="auto"/>
        <w:ind w:left="0" w:right="43" w:firstLine="0"/>
        <w:jc w:val="both"/>
        <w:rPr>
          <w:rFonts w:ascii="Palatino Linotype" w:eastAsia="Times New Roman" w:hAnsi="Palatino Linotype" w:cs="Times New Roman"/>
          <w:color w:val="1F3864"/>
          <w:lang w:eastAsia="el-GR"/>
        </w:rPr>
      </w:pPr>
      <w:r>
        <w:rPr>
          <w:rFonts w:ascii="Palatino Linotype" w:eastAsia="Times New Roman" w:hAnsi="Palatino Linotype" w:cs="Times New Roman"/>
          <w:color w:val="1F3864"/>
          <w:lang w:eastAsia="el-GR"/>
        </w:rPr>
        <w:t>τ</w:t>
      </w:r>
      <w:r w:rsidRPr="00EE23C4">
        <w:rPr>
          <w:rFonts w:ascii="Palatino Linotype" w:eastAsia="Times New Roman" w:hAnsi="Palatino Linotype" w:cs="Times New Roman"/>
          <w:color w:val="1F3864"/>
          <w:lang w:eastAsia="el-GR"/>
        </w:rPr>
        <w:t xml:space="preserve">ις διατάξεις του ν. </w:t>
      </w:r>
      <w:r w:rsidR="008B488C">
        <w:rPr>
          <w:rFonts w:ascii="Palatino Linotype" w:eastAsia="Times New Roman" w:hAnsi="Palatino Linotype" w:cs="Times New Roman"/>
          <w:color w:val="1F3864"/>
          <w:lang w:eastAsia="el-GR"/>
        </w:rPr>
        <w:t>5029/2023</w:t>
      </w:r>
      <w:r w:rsidRPr="00EE23C4">
        <w:rPr>
          <w:rFonts w:ascii="Palatino Linotype" w:eastAsia="Times New Roman" w:hAnsi="Palatino Linotype" w:cs="Times New Roman"/>
          <w:color w:val="1F3864"/>
          <w:lang w:eastAsia="el-GR"/>
        </w:rPr>
        <w:t xml:space="preserve"> (ΦΕΚ </w:t>
      </w:r>
      <w:r w:rsidR="008B488C">
        <w:rPr>
          <w:rFonts w:ascii="Palatino Linotype" w:eastAsia="Times New Roman" w:hAnsi="Palatino Linotype" w:cs="Times New Roman"/>
          <w:color w:val="1F3864"/>
          <w:lang w:eastAsia="el-GR"/>
        </w:rPr>
        <w:t>55</w:t>
      </w:r>
      <w:r w:rsidRPr="00EE23C4">
        <w:rPr>
          <w:rFonts w:ascii="Palatino Linotype" w:eastAsia="Times New Roman" w:hAnsi="Palatino Linotype" w:cs="Times New Roman"/>
          <w:color w:val="1F3864"/>
          <w:lang w:eastAsia="el-GR"/>
        </w:rPr>
        <w:t xml:space="preserve"> τ. Α΄), </w:t>
      </w:r>
    </w:p>
    <w:p w:rsidR="004C6030" w:rsidRPr="00EE23C4" w:rsidRDefault="004C6030" w:rsidP="004C6030">
      <w:pPr>
        <w:pStyle w:val="a4"/>
        <w:numPr>
          <w:ilvl w:val="0"/>
          <w:numId w:val="2"/>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 διάταξη του άρθρου 1 του </w:t>
      </w:r>
      <w:proofErr w:type="spellStart"/>
      <w:r w:rsidRPr="00EE23C4">
        <w:rPr>
          <w:rFonts w:ascii="Palatino Linotype" w:hAnsi="Palatino Linotype"/>
          <w:color w:val="1F3864"/>
          <w:sz w:val="22"/>
          <w:szCs w:val="22"/>
        </w:rPr>
        <w:t>π.δ.</w:t>
      </w:r>
      <w:proofErr w:type="spellEnd"/>
      <w:r w:rsidRPr="00EE23C4">
        <w:rPr>
          <w:rFonts w:ascii="Palatino Linotype" w:hAnsi="Palatino Linotype"/>
          <w:color w:val="1F3864"/>
          <w:sz w:val="22"/>
          <w:szCs w:val="22"/>
        </w:rPr>
        <w:t xml:space="preserve"> 155/2009 σε συνδυασμό με τις διατάξεις των άρθρων 46 έως 49 του </w:t>
      </w:r>
      <w:proofErr w:type="spellStart"/>
      <w:r w:rsidRPr="00EE23C4">
        <w:rPr>
          <w:rFonts w:ascii="Palatino Linotype" w:hAnsi="Palatino Linotype"/>
          <w:color w:val="1F3864"/>
          <w:sz w:val="22"/>
          <w:szCs w:val="22"/>
        </w:rPr>
        <w:t>π.δ.</w:t>
      </w:r>
      <w:proofErr w:type="spellEnd"/>
      <w:r w:rsidRPr="00EE23C4">
        <w:rPr>
          <w:rFonts w:ascii="Palatino Linotype" w:hAnsi="Palatino Linotype"/>
          <w:color w:val="1F3864"/>
          <w:sz w:val="22"/>
          <w:szCs w:val="22"/>
        </w:rPr>
        <w:t xml:space="preserve"> 160/ 2008 (ΦΕΚ 220/03.11.2008 τ. Α΄) και με τις διατάξεις των άρθρων 13 -15 του «Κώδικα Διοικητικής Διαδικασίας».</w:t>
      </w:r>
    </w:p>
    <w:p w:rsidR="004C6030" w:rsidRPr="00EE23C4" w:rsidRDefault="004C6030" w:rsidP="004C6030">
      <w:pPr>
        <w:pStyle w:val="a4"/>
        <w:numPr>
          <w:ilvl w:val="0"/>
          <w:numId w:val="2"/>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ις διατάξεις του άρθρου 45, παρ. 2 και του άρθρου 85, παρ. 6 του ν. 4485/2017 «Οργάνωση και λειτουργία της ανώτατης εκπαίδευσης, ρυθμίσεις για την έρευνα και άλλες διατάξεις» (ΦΕΚ 114/04.08.2017, τ. Α΄). </w:t>
      </w:r>
    </w:p>
    <w:p w:rsidR="004C6030" w:rsidRPr="00EE23C4" w:rsidRDefault="004C6030" w:rsidP="004C6030">
      <w:pPr>
        <w:pStyle w:val="a4"/>
        <w:numPr>
          <w:ilvl w:val="0"/>
          <w:numId w:val="2"/>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ην απόφαση της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89 (επαναληπτικής)/13.12.2017 έκτακτης συνεδρίασης Συγκλήτου, θέμα 2.1 «Έγκριση πλαισίου κανονισμού διδακτορικών σπουδών». </w:t>
      </w:r>
    </w:p>
    <w:p w:rsidR="004C6030" w:rsidRPr="00EE23C4" w:rsidRDefault="004C6030" w:rsidP="004C6030">
      <w:pPr>
        <w:pStyle w:val="a4"/>
        <w:numPr>
          <w:ilvl w:val="0"/>
          <w:numId w:val="2"/>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ην απόφαση της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52/24.01.2018 συνεδρίασης της Συνέλευσης του Τμήματος Κοινωνιολογίας, θέμα 5.1. «Έγκριση Κανονισμού προγράμματος Διδακτορικών Σπουδών Τμήματος Κοινωνιολογίας σύμφωνα με τις διατάξεις των άρθρων 38 έως 45 και του άρθρου 85, του ν. 4485/2017.». </w:t>
      </w:r>
    </w:p>
    <w:p w:rsidR="004C6030" w:rsidRDefault="004C6030" w:rsidP="004C6030">
      <w:pPr>
        <w:pStyle w:val="a4"/>
        <w:numPr>
          <w:ilvl w:val="0"/>
          <w:numId w:val="2"/>
        </w:numPr>
        <w:ind w:left="284" w:hanging="284"/>
        <w:jc w:val="both"/>
        <w:rPr>
          <w:rFonts w:ascii="Palatino Linotype" w:hAnsi="Palatino Linotype"/>
          <w:color w:val="1F3864"/>
          <w:sz w:val="22"/>
          <w:szCs w:val="22"/>
        </w:rPr>
      </w:pPr>
      <w:r>
        <w:rPr>
          <w:rFonts w:ascii="Palatino Linotype" w:hAnsi="Palatino Linotype"/>
          <w:color w:val="1F3864"/>
          <w:sz w:val="22"/>
          <w:szCs w:val="22"/>
        </w:rPr>
        <w:t>τ</w:t>
      </w:r>
      <w:r w:rsidRPr="00EE23C4">
        <w:rPr>
          <w:rFonts w:ascii="Palatino Linotype" w:hAnsi="Palatino Linotype"/>
          <w:color w:val="1F3864"/>
          <w:sz w:val="22"/>
          <w:szCs w:val="22"/>
        </w:rPr>
        <w:t xml:space="preserve">ο υπ’ </w:t>
      </w:r>
      <w:proofErr w:type="spellStart"/>
      <w:r w:rsidRPr="00EE23C4">
        <w:rPr>
          <w:rFonts w:ascii="Palatino Linotype" w:hAnsi="Palatino Linotype"/>
          <w:color w:val="1F3864"/>
          <w:sz w:val="22"/>
          <w:szCs w:val="22"/>
        </w:rPr>
        <w:t>αριθμ</w:t>
      </w:r>
      <w:proofErr w:type="spellEnd"/>
      <w:r w:rsidRPr="00EE23C4">
        <w:rPr>
          <w:rFonts w:ascii="Palatino Linotype" w:hAnsi="Palatino Linotype"/>
          <w:color w:val="1F3864"/>
          <w:sz w:val="22"/>
          <w:szCs w:val="22"/>
        </w:rPr>
        <w:t xml:space="preserve"> 92 (επαναληπτική)/02.02.2018 πρακτικό της συνεδρίασης της Συγκλήτου, θέμα 3.1. «Έγκριση Κανονισμών Διδακτορικών Σπουδών των Τμημάτων του Ιδρύματος» (ΦΕΚ 541/16.02.2018 τ. Β΄)</w:t>
      </w:r>
    </w:p>
    <w:p w:rsidR="004C6030" w:rsidRPr="00646C47" w:rsidRDefault="004C6030" w:rsidP="004C6030">
      <w:pPr>
        <w:pStyle w:val="a4"/>
        <w:numPr>
          <w:ilvl w:val="0"/>
          <w:numId w:val="2"/>
        </w:numPr>
        <w:ind w:left="284" w:hanging="284"/>
        <w:jc w:val="both"/>
        <w:rPr>
          <w:rFonts w:ascii="Palatino Linotype" w:hAnsi="Palatino Linotype"/>
          <w:color w:val="1F3864"/>
          <w:sz w:val="22"/>
          <w:szCs w:val="22"/>
        </w:rPr>
      </w:pPr>
      <w:r w:rsidRPr="00646C47">
        <w:rPr>
          <w:rFonts w:ascii="Palatino Linotype" w:hAnsi="Palatino Linotype"/>
          <w:color w:val="1F3864"/>
          <w:sz w:val="22"/>
          <w:szCs w:val="22"/>
        </w:rPr>
        <w:t xml:space="preserve">την υπ’ </w:t>
      </w:r>
      <w:proofErr w:type="spellStart"/>
      <w:r w:rsidRPr="00646C47">
        <w:rPr>
          <w:rFonts w:ascii="Palatino Linotype" w:hAnsi="Palatino Linotype"/>
          <w:color w:val="1F3864"/>
          <w:sz w:val="22"/>
          <w:szCs w:val="22"/>
        </w:rPr>
        <w:t>αριθμ</w:t>
      </w:r>
      <w:proofErr w:type="spellEnd"/>
      <w:r w:rsidRPr="00646C47">
        <w:rPr>
          <w:rFonts w:ascii="Palatino Linotype" w:hAnsi="Palatino Linotype"/>
          <w:color w:val="1F3864"/>
          <w:sz w:val="22"/>
          <w:szCs w:val="22"/>
        </w:rPr>
        <w:t xml:space="preserve"> </w:t>
      </w:r>
      <w:r w:rsidR="008B488C">
        <w:rPr>
          <w:rFonts w:ascii="Palatino Linotype" w:hAnsi="Palatino Linotype"/>
          <w:color w:val="1F3864"/>
          <w:sz w:val="22"/>
          <w:szCs w:val="22"/>
        </w:rPr>
        <w:t>…….</w:t>
      </w:r>
      <w:r w:rsidRPr="00646C47">
        <w:rPr>
          <w:rFonts w:ascii="Palatino Linotype" w:hAnsi="Palatino Linotype"/>
          <w:color w:val="1F3864"/>
          <w:sz w:val="22"/>
          <w:szCs w:val="22"/>
        </w:rPr>
        <w:t xml:space="preserve"> αίτηση  </w:t>
      </w:r>
      <w:r w:rsidR="008B488C">
        <w:rPr>
          <w:rFonts w:ascii="Palatino Linotype" w:hAnsi="Palatino Linotype"/>
          <w:color w:val="1F3864"/>
          <w:sz w:val="22"/>
          <w:szCs w:val="22"/>
        </w:rPr>
        <w:t>του /</w:t>
      </w:r>
      <w:r w:rsidRPr="00646C47">
        <w:rPr>
          <w:rFonts w:ascii="Palatino Linotype" w:hAnsi="Palatino Linotype"/>
          <w:color w:val="1F3864"/>
          <w:sz w:val="22"/>
          <w:szCs w:val="22"/>
        </w:rPr>
        <w:t xml:space="preserve">της </w:t>
      </w:r>
      <w:r w:rsidR="008B488C">
        <w:rPr>
          <w:rFonts w:ascii="Palatino Linotype" w:hAnsi="Palatino Linotype"/>
          <w:color w:val="1F3864"/>
          <w:sz w:val="22"/>
          <w:szCs w:val="22"/>
        </w:rPr>
        <w:t>…….</w:t>
      </w:r>
      <w:r w:rsidRPr="00646C47">
        <w:rPr>
          <w:rFonts w:ascii="Palatino Linotype" w:hAnsi="Palatino Linotype"/>
          <w:color w:val="1F3864"/>
          <w:sz w:val="22"/>
          <w:szCs w:val="22"/>
        </w:rPr>
        <w:t xml:space="preserve"> του </w:t>
      </w:r>
      <w:r w:rsidR="008B488C">
        <w:rPr>
          <w:rFonts w:ascii="Palatino Linotype" w:hAnsi="Palatino Linotype"/>
          <w:color w:val="1F3864"/>
          <w:sz w:val="22"/>
          <w:szCs w:val="22"/>
        </w:rPr>
        <w:t>……</w:t>
      </w:r>
      <w:r w:rsidRPr="00646C47">
        <w:rPr>
          <w:rFonts w:ascii="Palatino Linotype" w:hAnsi="Palatino Linotype"/>
          <w:color w:val="1F3864"/>
          <w:sz w:val="22"/>
          <w:szCs w:val="22"/>
        </w:rPr>
        <w:t xml:space="preserve">  για εκπόνηση διδακτορικής διατριβής στο Τμήμα Κοινωνιολογίας, με προτεινόμενο θέμα: «</w:t>
      </w:r>
      <w:r w:rsidR="008B488C">
        <w:rPr>
          <w:rFonts w:ascii="Palatino Linotype" w:hAnsi="Palatino Linotype"/>
          <w:color w:val="1F3864"/>
          <w:sz w:val="22"/>
          <w:szCs w:val="22"/>
        </w:rPr>
        <w:t>……..</w:t>
      </w:r>
      <w:r w:rsidRPr="00646C47">
        <w:rPr>
          <w:rFonts w:ascii="Palatino Linotype" w:hAnsi="Palatino Linotype"/>
          <w:color w:val="1F3864"/>
          <w:sz w:val="22"/>
          <w:szCs w:val="22"/>
        </w:rPr>
        <w:t>» και προτεινόμενο επιβλέποντα τον</w:t>
      </w:r>
      <w:r w:rsidR="008B488C">
        <w:rPr>
          <w:rFonts w:ascii="Palatino Linotype" w:hAnsi="Palatino Linotype"/>
          <w:color w:val="1F3864"/>
          <w:sz w:val="22"/>
          <w:szCs w:val="22"/>
        </w:rPr>
        <w:t>/την …….</w:t>
      </w:r>
      <w:r w:rsidRPr="00646C47">
        <w:rPr>
          <w:rFonts w:ascii="Palatino Linotype" w:hAnsi="Palatino Linotype"/>
          <w:color w:val="1F3864"/>
          <w:sz w:val="22"/>
          <w:szCs w:val="22"/>
        </w:rPr>
        <w:t xml:space="preserve">, </w:t>
      </w:r>
    </w:p>
    <w:p w:rsidR="004C6030" w:rsidRDefault="004C6030" w:rsidP="004C6030">
      <w:pPr>
        <w:pStyle w:val="a4"/>
        <w:numPr>
          <w:ilvl w:val="0"/>
          <w:numId w:val="2"/>
        </w:numPr>
        <w:ind w:left="284" w:hanging="284"/>
        <w:jc w:val="both"/>
        <w:rPr>
          <w:rFonts w:ascii="Palatino Linotype" w:hAnsi="Palatino Linotype"/>
          <w:color w:val="1F3864"/>
          <w:sz w:val="22"/>
          <w:szCs w:val="22"/>
        </w:rPr>
      </w:pPr>
      <w:r w:rsidRPr="00A030C7">
        <w:rPr>
          <w:rFonts w:ascii="Palatino Linotype" w:hAnsi="Palatino Linotype"/>
          <w:color w:val="1F3864"/>
          <w:sz w:val="22"/>
          <w:szCs w:val="22"/>
        </w:rPr>
        <w:t xml:space="preserve">την υπ’ </w:t>
      </w:r>
      <w:proofErr w:type="spellStart"/>
      <w:r w:rsidRPr="00A030C7">
        <w:rPr>
          <w:rFonts w:ascii="Palatino Linotype" w:hAnsi="Palatino Linotype"/>
          <w:color w:val="1F3864"/>
          <w:sz w:val="22"/>
          <w:szCs w:val="22"/>
        </w:rPr>
        <w:t>αριθμ</w:t>
      </w:r>
      <w:proofErr w:type="spellEnd"/>
      <w:r w:rsidRPr="00A030C7">
        <w:rPr>
          <w:rFonts w:ascii="Palatino Linotype" w:hAnsi="Palatino Linotype"/>
          <w:color w:val="1F3864"/>
          <w:sz w:val="22"/>
          <w:szCs w:val="22"/>
        </w:rPr>
        <w:t xml:space="preserve">. </w:t>
      </w:r>
      <w:r w:rsidR="008B488C">
        <w:rPr>
          <w:rFonts w:ascii="Palatino Linotype" w:hAnsi="Palatino Linotype"/>
          <w:color w:val="1F3864"/>
          <w:sz w:val="22"/>
          <w:szCs w:val="22"/>
        </w:rPr>
        <w:t>………</w:t>
      </w:r>
      <w:r w:rsidRPr="00A030C7">
        <w:rPr>
          <w:rFonts w:ascii="Palatino Linotype" w:hAnsi="Palatino Linotype"/>
          <w:color w:val="1F3864"/>
          <w:sz w:val="22"/>
          <w:szCs w:val="22"/>
        </w:rPr>
        <w:t xml:space="preserve">απόφαση της Συνέλευσης για την αποδοχή της πρότασης </w:t>
      </w:r>
      <w:r w:rsidR="008B488C">
        <w:rPr>
          <w:rFonts w:ascii="Palatino Linotype" w:hAnsi="Palatino Linotype"/>
          <w:color w:val="1F3864"/>
          <w:sz w:val="22"/>
          <w:szCs w:val="22"/>
        </w:rPr>
        <w:t>του/</w:t>
      </w:r>
      <w:r w:rsidRPr="00A030C7">
        <w:rPr>
          <w:rFonts w:ascii="Palatino Linotype" w:hAnsi="Palatino Linotype"/>
          <w:color w:val="1F3864"/>
          <w:sz w:val="22"/>
          <w:szCs w:val="22"/>
        </w:rPr>
        <w:t xml:space="preserve">της </w:t>
      </w:r>
      <w:r w:rsidR="008B488C">
        <w:rPr>
          <w:rFonts w:ascii="Palatino Linotype" w:hAnsi="Palatino Linotype"/>
          <w:color w:val="1F3864"/>
          <w:sz w:val="22"/>
          <w:szCs w:val="22"/>
        </w:rPr>
        <w:t>…….</w:t>
      </w:r>
      <w:r w:rsidRPr="00646C47">
        <w:rPr>
          <w:rFonts w:ascii="Palatino Linotype" w:hAnsi="Palatino Linotype"/>
          <w:color w:val="1F3864"/>
          <w:sz w:val="22"/>
          <w:szCs w:val="22"/>
        </w:rPr>
        <w:t xml:space="preserve"> </w:t>
      </w:r>
      <w:r w:rsidRPr="00A030C7">
        <w:rPr>
          <w:rFonts w:ascii="Palatino Linotype" w:hAnsi="Palatino Linotype"/>
          <w:color w:val="1F3864"/>
          <w:sz w:val="22"/>
          <w:szCs w:val="22"/>
        </w:rPr>
        <w:t>και ορισμό της τριμελούς επιτροπής αξιολόγησης</w:t>
      </w:r>
    </w:p>
    <w:p w:rsidR="004C6030" w:rsidRDefault="004C6030" w:rsidP="004C6030">
      <w:pPr>
        <w:pStyle w:val="a4"/>
        <w:numPr>
          <w:ilvl w:val="0"/>
          <w:numId w:val="2"/>
        </w:numPr>
        <w:ind w:left="284" w:hanging="284"/>
        <w:jc w:val="both"/>
        <w:rPr>
          <w:rFonts w:ascii="Palatino Linotype" w:hAnsi="Palatino Linotype"/>
          <w:color w:val="1F3864"/>
          <w:sz w:val="22"/>
          <w:szCs w:val="22"/>
        </w:rPr>
      </w:pPr>
      <w:r w:rsidRPr="00570C17">
        <w:rPr>
          <w:rFonts w:ascii="Palatino Linotype" w:hAnsi="Palatino Linotype"/>
          <w:color w:val="1F3864"/>
          <w:sz w:val="22"/>
          <w:szCs w:val="22"/>
        </w:rPr>
        <w:t xml:space="preserve">την </w:t>
      </w:r>
      <w:r w:rsidRPr="00EE23C4">
        <w:rPr>
          <w:rFonts w:ascii="Palatino Linotype" w:hAnsi="Palatino Linotype"/>
          <w:color w:val="1F3864"/>
          <w:sz w:val="22"/>
          <w:szCs w:val="22"/>
        </w:rPr>
        <w:t xml:space="preserve">υπ’ </w:t>
      </w:r>
      <w:proofErr w:type="spellStart"/>
      <w:r w:rsidRPr="00EE23C4">
        <w:rPr>
          <w:rFonts w:ascii="Palatino Linotype" w:hAnsi="Palatino Linotype"/>
          <w:color w:val="1F3864"/>
          <w:sz w:val="22"/>
          <w:szCs w:val="22"/>
        </w:rPr>
        <w:t>αριθμ</w:t>
      </w:r>
      <w:proofErr w:type="spellEnd"/>
      <w:r>
        <w:rPr>
          <w:rFonts w:ascii="Palatino Linotype" w:hAnsi="Palatino Linotype"/>
          <w:color w:val="1F3864"/>
          <w:sz w:val="22"/>
          <w:szCs w:val="22"/>
        </w:rPr>
        <w:t xml:space="preserve">. </w:t>
      </w:r>
      <w:r w:rsidR="008B488C">
        <w:rPr>
          <w:rFonts w:ascii="Palatino Linotype" w:hAnsi="Palatino Linotype"/>
          <w:color w:val="1F3864"/>
          <w:sz w:val="22"/>
          <w:szCs w:val="22"/>
        </w:rPr>
        <w:t>…….</w:t>
      </w:r>
      <w:r w:rsidRPr="00570C17">
        <w:rPr>
          <w:rFonts w:ascii="Palatino Linotype" w:hAnsi="Palatino Linotype"/>
          <w:color w:val="1F3864"/>
          <w:sz w:val="22"/>
          <w:szCs w:val="22"/>
        </w:rPr>
        <w:t xml:space="preserve">της τριμελούς επιτροπής αξιολόγησης με την οποία έκαναν δεκτή την πρόταση </w:t>
      </w:r>
      <w:r w:rsidR="008B488C">
        <w:rPr>
          <w:rFonts w:ascii="Palatino Linotype" w:hAnsi="Palatino Linotype"/>
          <w:color w:val="1F3864"/>
          <w:sz w:val="22"/>
          <w:szCs w:val="22"/>
        </w:rPr>
        <w:t>του/</w:t>
      </w:r>
      <w:r w:rsidRPr="00570C17">
        <w:rPr>
          <w:rFonts w:ascii="Palatino Linotype" w:hAnsi="Palatino Linotype"/>
          <w:color w:val="1F3864"/>
          <w:sz w:val="22"/>
          <w:szCs w:val="22"/>
        </w:rPr>
        <w:t xml:space="preserve">της </w:t>
      </w:r>
      <w:r w:rsidR="008B488C">
        <w:rPr>
          <w:rFonts w:ascii="Palatino Linotype" w:hAnsi="Palatino Linotype"/>
          <w:color w:val="1F3864"/>
          <w:sz w:val="22"/>
          <w:szCs w:val="22"/>
        </w:rPr>
        <w:t>……..</w:t>
      </w:r>
      <w:r w:rsidRPr="00646C47">
        <w:rPr>
          <w:rFonts w:ascii="Palatino Linotype" w:hAnsi="Palatino Linotype"/>
          <w:color w:val="1F3864"/>
          <w:sz w:val="22"/>
          <w:szCs w:val="22"/>
        </w:rPr>
        <w:t xml:space="preserve"> </w:t>
      </w:r>
      <w:r w:rsidRPr="00570C17">
        <w:rPr>
          <w:rFonts w:ascii="Palatino Linotype" w:hAnsi="Palatino Linotype"/>
          <w:color w:val="1F3864"/>
          <w:sz w:val="22"/>
          <w:szCs w:val="22"/>
        </w:rPr>
        <w:t xml:space="preserve">για εκπόνηση διδακτορικής διατριβής στο Τμήμα Κοινωνιολογίας με τον τίτλο που κατέθεσε στην αίτησή </w:t>
      </w:r>
      <w:r w:rsidR="008B488C">
        <w:rPr>
          <w:rFonts w:ascii="Palatino Linotype" w:hAnsi="Palatino Linotype"/>
          <w:color w:val="1F3864"/>
          <w:sz w:val="22"/>
          <w:szCs w:val="22"/>
        </w:rPr>
        <w:t>του/</w:t>
      </w:r>
      <w:r w:rsidRPr="00570C17">
        <w:rPr>
          <w:rFonts w:ascii="Palatino Linotype" w:hAnsi="Palatino Linotype"/>
          <w:color w:val="1F3864"/>
          <w:sz w:val="22"/>
          <w:szCs w:val="22"/>
        </w:rPr>
        <w:t xml:space="preserve">της: </w:t>
      </w:r>
      <w:r w:rsidRPr="00646C47">
        <w:rPr>
          <w:rFonts w:ascii="Palatino Linotype" w:hAnsi="Palatino Linotype"/>
          <w:color w:val="1F3864"/>
          <w:sz w:val="22"/>
          <w:szCs w:val="22"/>
        </w:rPr>
        <w:t>«</w:t>
      </w:r>
      <w:r w:rsidR="008B488C">
        <w:rPr>
          <w:rFonts w:ascii="Palatino Linotype" w:hAnsi="Palatino Linotype"/>
          <w:color w:val="1F3864"/>
          <w:sz w:val="22"/>
          <w:szCs w:val="22"/>
        </w:rPr>
        <w:t>………….</w:t>
      </w:r>
      <w:r w:rsidRPr="00646C47">
        <w:rPr>
          <w:rFonts w:ascii="Palatino Linotype" w:hAnsi="Palatino Linotype"/>
          <w:color w:val="1F3864"/>
          <w:sz w:val="22"/>
          <w:szCs w:val="22"/>
        </w:rPr>
        <w:t>»</w:t>
      </w:r>
    </w:p>
    <w:p w:rsidR="004C6030" w:rsidRPr="00BA037C" w:rsidRDefault="004C6030" w:rsidP="004C6030">
      <w:pPr>
        <w:pStyle w:val="a4"/>
        <w:numPr>
          <w:ilvl w:val="0"/>
          <w:numId w:val="2"/>
        </w:numPr>
        <w:ind w:left="284" w:hanging="284"/>
        <w:jc w:val="both"/>
        <w:rPr>
          <w:rFonts w:ascii="Palatino Linotype" w:hAnsi="Palatino Linotype"/>
          <w:color w:val="1F3864"/>
          <w:sz w:val="22"/>
          <w:szCs w:val="22"/>
        </w:rPr>
      </w:pPr>
      <w:r w:rsidRPr="00BA037C">
        <w:rPr>
          <w:rFonts w:ascii="Palatino Linotype" w:hAnsi="Palatino Linotype"/>
          <w:color w:val="1F3864"/>
          <w:sz w:val="22"/>
          <w:szCs w:val="22"/>
        </w:rPr>
        <w:t xml:space="preserve">την πρόταση του </w:t>
      </w:r>
      <w:r w:rsidR="008B488C">
        <w:rPr>
          <w:rFonts w:ascii="Palatino Linotype" w:hAnsi="Palatino Linotype"/>
          <w:color w:val="1F3864"/>
          <w:sz w:val="22"/>
          <w:szCs w:val="22"/>
        </w:rPr>
        <w:t>……..</w:t>
      </w:r>
      <w:r w:rsidRPr="00BA037C">
        <w:rPr>
          <w:rFonts w:ascii="Palatino Linotype" w:hAnsi="Palatino Linotype"/>
          <w:color w:val="1F3864"/>
          <w:sz w:val="22"/>
          <w:szCs w:val="22"/>
        </w:rPr>
        <w:t xml:space="preserve"> για σύσταση τριμελούς συμβουλευτικής επιτροπής </w:t>
      </w:r>
      <w:r w:rsidR="008B488C">
        <w:rPr>
          <w:rFonts w:ascii="Palatino Linotype" w:hAnsi="Palatino Linotype"/>
          <w:color w:val="1F3864"/>
          <w:sz w:val="22"/>
          <w:szCs w:val="22"/>
        </w:rPr>
        <w:t>του/</w:t>
      </w:r>
      <w:r w:rsidRPr="00BA037C">
        <w:rPr>
          <w:rFonts w:ascii="Palatino Linotype" w:hAnsi="Palatino Linotype"/>
          <w:color w:val="1F3864"/>
          <w:sz w:val="22"/>
          <w:szCs w:val="22"/>
        </w:rPr>
        <w:t xml:space="preserve">της </w:t>
      </w:r>
      <w:r w:rsidR="008B488C">
        <w:rPr>
          <w:rFonts w:ascii="Palatino Linotype" w:hAnsi="Palatino Linotype"/>
          <w:color w:val="1F3864"/>
          <w:sz w:val="22"/>
          <w:szCs w:val="22"/>
        </w:rPr>
        <w:t>……..</w:t>
      </w:r>
      <w:r w:rsidRPr="00BA037C">
        <w:rPr>
          <w:rFonts w:ascii="Palatino Linotype" w:hAnsi="Palatino Linotype"/>
          <w:color w:val="1F3864"/>
          <w:sz w:val="22"/>
          <w:szCs w:val="22"/>
        </w:rPr>
        <w:t xml:space="preserve">, αποτελούμενη από </w:t>
      </w:r>
      <w:r w:rsidR="008B488C">
        <w:rPr>
          <w:rFonts w:ascii="Palatino Linotype" w:hAnsi="Palatino Linotype"/>
          <w:color w:val="1F3864"/>
          <w:sz w:val="22"/>
          <w:szCs w:val="22"/>
        </w:rPr>
        <w:t>τους/τις</w:t>
      </w:r>
      <w:r w:rsidRPr="00BA037C">
        <w:rPr>
          <w:rFonts w:ascii="Palatino Linotype" w:hAnsi="Palatino Linotype"/>
          <w:color w:val="1F3864"/>
          <w:sz w:val="22"/>
          <w:szCs w:val="22"/>
        </w:rPr>
        <w:t xml:space="preserve"> κ.κ. </w:t>
      </w:r>
      <w:r w:rsidR="008B488C">
        <w:rPr>
          <w:rFonts w:ascii="Palatino Linotype" w:hAnsi="Palatino Linotype"/>
          <w:color w:val="1F3864"/>
          <w:sz w:val="22"/>
          <w:szCs w:val="22"/>
        </w:rPr>
        <w:t>……….</w:t>
      </w:r>
    </w:p>
    <w:p w:rsidR="004C6030" w:rsidRPr="00A030C7" w:rsidRDefault="004C6030" w:rsidP="004C6030">
      <w:pPr>
        <w:pStyle w:val="a4"/>
        <w:ind w:left="284"/>
        <w:jc w:val="both"/>
        <w:rPr>
          <w:rFonts w:ascii="Palatino Linotype" w:hAnsi="Palatino Linotype"/>
          <w:color w:val="1F3864"/>
          <w:sz w:val="22"/>
          <w:szCs w:val="22"/>
        </w:rPr>
      </w:pPr>
    </w:p>
    <w:p w:rsidR="004C6030" w:rsidRPr="00A030C7" w:rsidRDefault="004C6030" w:rsidP="004C6030">
      <w:pPr>
        <w:jc w:val="both"/>
        <w:rPr>
          <w:rFonts w:ascii="Palatino Linotype" w:hAnsi="Palatino Linotype"/>
          <w:color w:val="1F3864"/>
        </w:rPr>
      </w:pPr>
      <w:r w:rsidRPr="00A030C7">
        <w:rPr>
          <w:rFonts w:ascii="Palatino Linotype" w:hAnsi="Palatino Linotype"/>
          <w:color w:val="1F3864"/>
        </w:rPr>
        <w:t>καθώς και μετά από διεξοδική συζήτηση και ανταλλαγή απόψεων</w:t>
      </w:r>
    </w:p>
    <w:p w:rsidR="004C6030" w:rsidRPr="001C4914" w:rsidRDefault="004C6030" w:rsidP="004C6030">
      <w:pPr>
        <w:pStyle w:val="a3"/>
        <w:ind w:right="-97"/>
        <w:jc w:val="both"/>
      </w:pPr>
    </w:p>
    <w:p w:rsidR="004C6030" w:rsidRPr="00A030C7" w:rsidRDefault="004C6030" w:rsidP="004C6030">
      <w:pPr>
        <w:pStyle w:val="a3"/>
        <w:ind w:right="-97"/>
        <w:jc w:val="center"/>
        <w:rPr>
          <w:rFonts w:ascii="Palatino Linotype" w:hAnsi="Palatino Linotype"/>
          <w:b/>
          <w:color w:val="1F3864"/>
        </w:rPr>
      </w:pPr>
      <w:r w:rsidRPr="00A030C7">
        <w:rPr>
          <w:rFonts w:ascii="Palatino Linotype" w:hAnsi="Palatino Linotype"/>
          <w:b/>
          <w:color w:val="1F3864"/>
        </w:rPr>
        <w:t>Αποφασίζει</w:t>
      </w:r>
    </w:p>
    <w:p w:rsidR="004C6030" w:rsidRPr="00A030C7" w:rsidRDefault="004C6030" w:rsidP="004C6030">
      <w:pPr>
        <w:pStyle w:val="a3"/>
        <w:ind w:right="-97"/>
        <w:jc w:val="both"/>
        <w:rPr>
          <w:rFonts w:ascii="Palatino Linotype" w:hAnsi="Palatino Linotype"/>
          <w:color w:val="1F3864"/>
        </w:rPr>
      </w:pPr>
    </w:p>
    <w:p w:rsidR="008B488C" w:rsidRDefault="008B488C" w:rsidP="004C6030">
      <w:pPr>
        <w:tabs>
          <w:tab w:val="left" w:pos="284"/>
        </w:tabs>
        <w:ind w:right="43"/>
        <w:jc w:val="both"/>
        <w:rPr>
          <w:rFonts w:ascii="Palatino Linotype" w:hAnsi="Palatino Linotype"/>
          <w:color w:val="1F3864"/>
        </w:rPr>
      </w:pPr>
      <w:r w:rsidRPr="00A030C7">
        <w:rPr>
          <w:rFonts w:ascii="Palatino Linotype" w:hAnsi="Palatino Linotype"/>
          <w:color w:val="1F3864"/>
        </w:rPr>
        <w:t>Ο</w:t>
      </w:r>
      <w:r w:rsidR="004C6030" w:rsidRPr="00A030C7">
        <w:rPr>
          <w:rFonts w:ascii="Palatino Linotype" w:hAnsi="Palatino Linotype"/>
          <w:color w:val="1F3864"/>
        </w:rPr>
        <w:t>μ</w:t>
      </w:r>
      <w:r w:rsidR="004C6030">
        <w:rPr>
          <w:rFonts w:ascii="Palatino Linotype" w:hAnsi="Palatino Linotype"/>
          <w:color w:val="1F3864"/>
        </w:rPr>
        <w:t>όφωνα</w:t>
      </w:r>
      <w:r>
        <w:rPr>
          <w:rFonts w:ascii="Palatino Linotype" w:hAnsi="Palatino Linotype"/>
          <w:color w:val="1F3864"/>
        </w:rPr>
        <w:t>:</w:t>
      </w:r>
    </w:p>
    <w:p w:rsidR="008B488C" w:rsidRDefault="008B488C" w:rsidP="004C6030">
      <w:pPr>
        <w:tabs>
          <w:tab w:val="left" w:pos="284"/>
        </w:tabs>
        <w:ind w:right="43"/>
        <w:jc w:val="both"/>
        <w:rPr>
          <w:rFonts w:ascii="Palatino Linotype" w:hAnsi="Palatino Linotype"/>
          <w:color w:val="1F3864"/>
        </w:rPr>
      </w:pPr>
      <w:r w:rsidRPr="008B488C">
        <w:rPr>
          <w:rFonts w:ascii="Palatino Linotype" w:hAnsi="Palatino Linotype"/>
          <w:b/>
          <w:color w:val="1F3864"/>
        </w:rPr>
        <w:lastRenderedPageBreak/>
        <w:t>Α.</w:t>
      </w:r>
      <w:r>
        <w:rPr>
          <w:rFonts w:ascii="Palatino Linotype" w:hAnsi="Palatino Linotype"/>
          <w:color w:val="1F3864"/>
        </w:rPr>
        <w:t xml:space="preserve"> Την επιλογή</w:t>
      </w:r>
      <w:r w:rsidR="004C6030">
        <w:rPr>
          <w:rFonts w:ascii="Palatino Linotype" w:hAnsi="Palatino Linotype"/>
          <w:color w:val="1F3864"/>
        </w:rPr>
        <w:t xml:space="preserve"> </w:t>
      </w:r>
      <w:r w:rsidR="00804C89">
        <w:rPr>
          <w:rFonts w:ascii="Palatino Linotype" w:hAnsi="Palatino Linotype"/>
          <w:color w:val="1F3864"/>
        </w:rPr>
        <w:t xml:space="preserve">ή την μη επιλογή </w:t>
      </w:r>
      <w:r w:rsidR="00804C89">
        <w:rPr>
          <w:rFonts w:ascii="Palatino Linotype" w:hAnsi="Palatino Linotype"/>
          <w:color w:val="1F3864"/>
        </w:rPr>
        <w:t>του/</w:t>
      </w:r>
      <w:r w:rsidR="00804C89" w:rsidRPr="00570C17">
        <w:rPr>
          <w:rFonts w:ascii="Palatino Linotype" w:hAnsi="Palatino Linotype"/>
          <w:color w:val="1F3864"/>
        </w:rPr>
        <w:t xml:space="preserve">της </w:t>
      </w:r>
      <w:r w:rsidR="00804C89">
        <w:rPr>
          <w:rFonts w:ascii="Palatino Linotype" w:hAnsi="Palatino Linotype"/>
          <w:color w:val="1F3864"/>
        </w:rPr>
        <w:t>……..</w:t>
      </w:r>
      <w:r w:rsidR="00804C89" w:rsidRPr="00BA037C">
        <w:rPr>
          <w:rFonts w:ascii="Palatino Linotype" w:hAnsi="Palatino Linotype"/>
          <w:color w:val="1F3864"/>
        </w:rPr>
        <w:t xml:space="preserve">, </w:t>
      </w:r>
      <w:r w:rsidR="004C6030" w:rsidRPr="00A030C7">
        <w:rPr>
          <w:rFonts w:ascii="Palatino Linotype" w:hAnsi="Palatino Linotype"/>
          <w:color w:val="1F3864"/>
        </w:rPr>
        <w:t xml:space="preserve">για εκπόνηση διδακτορικής διατριβής στο Τμήμα Κοινωνιολογίας, με προτεινόμενο θέμα: </w:t>
      </w:r>
      <w:r w:rsidR="004C6030" w:rsidRPr="00646C47">
        <w:rPr>
          <w:rFonts w:ascii="Palatino Linotype" w:hAnsi="Palatino Linotype"/>
          <w:color w:val="1F3864"/>
        </w:rPr>
        <w:t>«</w:t>
      </w:r>
      <w:r>
        <w:rPr>
          <w:rFonts w:ascii="Palatino Linotype" w:hAnsi="Palatino Linotype"/>
          <w:color w:val="1F3864"/>
        </w:rPr>
        <w:t>………</w:t>
      </w:r>
      <w:r w:rsidR="004C6030" w:rsidRPr="00646C47">
        <w:rPr>
          <w:rFonts w:ascii="Palatino Linotype" w:hAnsi="Palatino Linotype"/>
          <w:color w:val="1F3864"/>
        </w:rPr>
        <w:t>»</w:t>
      </w:r>
      <w:r w:rsidR="004C6030">
        <w:rPr>
          <w:rFonts w:ascii="Palatino Linotype" w:hAnsi="Palatino Linotype"/>
          <w:color w:val="1F3864"/>
        </w:rPr>
        <w:t xml:space="preserve"> </w:t>
      </w:r>
      <w:r w:rsidRPr="008B488C">
        <w:rPr>
          <w:rFonts w:ascii="Palatino Linotype" w:hAnsi="Palatino Linotype"/>
          <w:color w:val="1F3864"/>
        </w:rPr>
        <w:t>στην ελληνική γλώσσα (ή αγγλική γλώσσα, κατά περίπτωση)</w:t>
      </w:r>
    </w:p>
    <w:p w:rsidR="008B488C" w:rsidRPr="00D15A0B" w:rsidRDefault="008B488C" w:rsidP="008B488C">
      <w:pPr>
        <w:overflowPunct w:val="0"/>
        <w:autoSpaceDE w:val="0"/>
        <w:autoSpaceDN w:val="0"/>
        <w:ind w:hanging="360"/>
        <w:jc w:val="both"/>
        <w:textAlignment w:val="baseline"/>
        <w:rPr>
          <w:rFonts w:cstheme="minorHAnsi"/>
        </w:rPr>
      </w:pPr>
      <w:r w:rsidRPr="008B488C">
        <w:rPr>
          <w:rFonts w:ascii="Palatino Linotype" w:hAnsi="Palatino Linotype"/>
          <w:b/>
          <w:color w:val="1F3864"/>
        </w:rPr>
        <w:t xml:space="preserve">       Β</w:t>
      </w:r>
      <w:r>
        <w:rPr>
          <w:rFonts w:ascii="Palatino Linotype" w:hAnsi="Palatino Linotype"/>
          <w:color w:val="1F3864"/>
        </w:rPr>
        <w:t xml:space="preserve">. </w:t>
      </w:r>
      <w:r w:rsidRPr="008B488C">
        <w:rPr>
          <w:rFonts w:ascii="Palatino Linotype" w:hAnsi="Palatino Linotype"/>
          <w:color w:val="1F3864"/>
        </w:rPr>
        <w:t>Τον ορισμό της Τριμελούς Συμβουλευτικής Επιτροπής, ως ακολούθως:</w:t>
      </w:r>
      <w:r w:rsidR="00804C89">
        <w:rPr>
          <w:rFonts w:ascii="Palatino Linotype" w:hAnsi="Palatino Linotype"/>
          <w:color w:val="1F3864"/>
        </w:rPr>
        <w:t xml:space="preserve"> (στην περίπτωση που επιλεγεί)</w:t>
      </w:r>
    </w:p>
    <w:p w:rsidR="004C6030" w:rsidRPr="00A030C7" w:rsidRDefault="004C6030" w:rsidP="004C6030">
      <w:pPr>
        <w:tabs>
          <w:tab w:val="left" w:pos="284"/>
        </w:tabs>
        <w:ind w:right="43"/>
        <w:jc w:val="both"/>
        <w:rPr>
          <w:rFonts w:ascii="Palatino Linotype" w:hAnsi="Palatino Linotype"/>
          <w:color w:val="1F3864"/>
        </w:rPr>
      </w:pPr>
    </w:p>
    <w:p w:rsidR="004C6030" w:rsidRPr="00BA037C" w:rsidRDefault="008B488C" w:rsidP="004C6030">
      <w:pPr>
        <w:numPr>
          <w:ilvl w:val="0"/>
          <w:numId w:val="3"/>
        </w:numPr>
        <w:tabs>
          <w:tab w:val="left" w:pos="284"/>
        </w:tabs>
        <w:spacing w:after="0" w:line="240" w:lineRule="auto"/>
        <w:ind w:right="43"/>
        <w:jc w:val="both"/>
        <w:rPr>
          <w:rFonts w:ascii="Palatino Linotype" w:hAnsi="Palatino Linotype"/>
          <w:color w:val="1F3864"/>
        </w:rPr>
      </w:pPr>
      <w:r>
        <w:rPr>
          <w:rFonts w:ascii="Palatino Linotype" w:hAnsi="Palatino Linotype"/>
          <w:color w:val="1F3864"/>
        </w:rPr>
        <w:t>……..</w:t>
      </w:r>
    </w:p>
    <w:p w:rsidR="004C6030" w:rsidRPr="00BA037C" w:rsidRDefault="008B488C" w:rsidP="004C6030">
      <w:pPr>
        <w:numPr>
          <w:ilvl w:val="0"/>
          <w:numId w:val="3"/>
        </w:numPr>
        <w:tabs>
          <w:tab w:val="left" w:pos="284"/>
        </w:tabs>
        <w:spacing w:after="0" w:line="240" w:lineRule="auto"/>
        <w:ind w:right="43"/>
        <w:jc w:val="both"/>
        <w:rPr>
          <w:rFonts w:ascii="Palatino Linotype" w:hAnsi="Palatino Linotype"/>
          <w:color w:val="1F3864"/>
        </w:rPr>
      </w:pPr>
      <w:r>
        <w:rPr>
          <w:rFonts w:ascii="Palatino Linotype" w:hAnsi="Palatino Linotype"/>
          <w:color w:val="1F3864"/>
        </w:rPr>
        <w:t>……...</w:t>
      </w:r>
    </w:p>
    <w:p w:rsidR="004C6030" w:rsidRPr="00EF6BF8" w:rsidRDefault="008B488C" w:rsidP="004C6030">
      <w:pPr>
        <w:pStyle w:val="a4"/>
        <w:numPr>
          <w:ilvl w:val="0"/>
          <w:numId w:val="3"/>
        </w:numPr>
        <w:tabs>
          <w:tab w:val="left" w:pos="0"/>
        </w:tabs>
        <w:ind w:right="43"/>
        <w:jc w:val="both"/>
        <w:rPr>
          <w:rFonts w:cs="Calibri"/>
          <w:b/>
        </w:rPr>
      </w:pPr>
      <w:r>
        <w:rPr>
          <w:rFonts w:ascii="Palatino Linotype" w:hAnsi="Palatino Linotype"/>
          <w:color w:val="1F3864"/>
        </w:rPr>
        <w:t>……..</w:t>
      </w:r>
    </w:p>
    <w:p w:rsidR="004C6030" w:rsidRPr="00EE23C4" w:rsidRDefault="004C6030" w:rsidP="004C6030">
      <w:pPr>
        <w:spacing w:after="0" w:line="240" w:lineRule="auto"/>
        <w:ind w:right="43"/>
        <w:contextualSpacing/>
        <w:jc w:val="both"/>
        <w:rPr>
          <w:rFonts w:ascii="Palatino Linotype" w:hAnsi="Palatino Linotype"/>
          <w:bCs/>
          <w:color w:val="1F3864"/>
        </w:rPr>
      </w:pPr>
    </w:p>
    <w:p w:rsidR="004C6030" w:rsidRDefault="004C6030" w:rsidP="004C6030">
      <w:pPr>
        <w:spacing w:after="0" w:line="240" w:lineRule="auto"/>
        <w:ind w:right="43"/>
        <w:contextualSpacing/>
        <w:jc w:val="both"/>
        <w:rPr>
          <w:rFonts w:ascii="Palatino Linotype" w:hAnsi="Palatino Linotype"/>
          <w:bCs/>
          <w:color w:val="1F3864"/>
        </w:rPr>
      </w:pPr>
      <w:r w:rsidRPr="00EE23C4">
        <w:rPr>
          <w:rFonts w:ascii="Palatino Linotype" w:hAnsi="Palatino Linotype"/>
          <w:bCs/>
          <w:color w:val="1F3864"/>
        </w:rPr>
        <w:t xml:space="preserve">Τέλος, ομόφωνα εξουσιοδοτείται ο  </w:t>
      </w:r>
      <w:r>
        <w:rPr>
          <w:rFonts w:ascii="Palatino Linotype" w:hAnsi="Palatino Linotype"/>
          <w:bCs/>
          <w:color w:val="1F3864"/>
        </w:rPr>
        <w:t>Πρόεδρος</w:t>
      </w:r>
      <w:r w:rsidRPr="00EE23C4">
        <w:rPr>
          <w:rFonts w:ascii="Palatino Linotype" w:hAnsi="Palatino Linotype"/>
          <w:bCs/>
          <w:color w:val="1F3864"/>
        </w:rPr>
        <w:t xml:space="preserve"> του Τμήματος για τις περαιτέρω ενέργειες.</w:t>
      </w:r>
    </w:p>
    <w:p w:rsidR="004C6030" w:rsidRDefault="004C6030" w:rsidP="004C6030">
      <w:pPr>
        <w:widowControl w:val="0"/>
        <w:autoSpaceDE w:val="0"/>
        <w:autoSpaceDN w:val="0"/>
        <w:adjustRightInd w:val="0"/>
        <w:spacing w:after="0" w:line="240" w:lineRule="auto"/>
        <w:jc w:val="both"/>
        <w:rPr>
          <w:rFonts w:ascii="Palatino Linotype" w:hAnsi="Palatino Linotype" w:cs="Calibri"/>
          <w:bCs/>
          <w:color w:val="1F3864"/>
        </w:rPr>
      </w:pPr>
    </w:p>
    <w:p w:rsidR="004C6030" w:rsidRDefault="004C6030" w:rsidP="004C6030">
      <w:pPr>
        <w:widowControl w:val="0"/>
        <w:autoSpaceDE w:val="0"/>
        <w:autoSpaceDN w:val="0"/>
        <w:adjustRightInd w:val="0"/>
        <w:spacing w:after="0" w:line="240" w:lineRule="auto"/>
        <w:jc w:val="both"/>
        <w:rPr>
          <w:rFonts w:ascii="Palatino Linotype" w:hAnsi="Palatino Linotype" w:cs="Calibri"/>
          <w:bCs/>
          <w:color w:val="1F3864"/>
        </w:rPr>
      </w:pPr>
    </w:p>
    <w:p w:rsidR="007D29DD" w:rsidRDefault="007D29DD">
      <w:bookmarkStart w:id="0" w:name="_GoBack"/>
      <w:bookmarkEnd w:id="0"/>
    </w:p>
    <w:sectPr w:rsidR="007D29D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C89" w:rsidRDefault="00804C89" w:rsidP="00804C89">
      <w:pPr>
        <w:spacing w:after="0" w:line="240" w:lineRule="auto"/>
      </w:pPr>
      <w:r>
        <w:separator/>
      </w:r>
    </w:p>
  </w:endnote>
  <w:endnote w:type="continuationSeparator" w:id="0">
    <w:p w:rsidR="00804C89" w:rsidRDefault="00804C89" w:rsidP="00804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rHelvetica">
    <w:altName w:val="Arial"/>
    <w:panose1 w:val="00000000000000000000"/>
    <w:charset w:val="00"/>
    <w:family w:val="swiss"/>
    <w:notTrueType/>
    <w:pitch w:val="default"/>
    <w:sig w:usb0="00000001"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89" w:rsidRDefault="00804C89">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923609"/>
      <w:docPartObj>
        <w:docPartGallery w:val="Page Numbers (Bottom of Page)"/>
        <w:docPartUnique/>
      </w:docPartObj>
    </w:sdtPr>
    <w:sdtContent>
      <w:p w:rsidR="00804C89" w:rsidRDefault="00804C89">
        <w:pPr>
          <w:pStyle w:val="a6"/>
        </w:pPr>
        <w:r>
          <w:rPr>
            <w:noProof/>
            <w:lang w:eastAsia="el-GR"/>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65785" cy="191770"/>
                  <wp:effectExtent l="0" t="0" r="0" b="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804C89" w:rsidRPr="00804C89" w:rsidRDefault="00804C89">
                              <w:pPr>
                                <w:pBdr>
                                  <w:top w:val="single" w:sz="4" w:space="1" w:color="7F7F7F" w:themeColor="background1" w:themeShade="7F"/>
                                </w:pBdr>
                                <w:jc w:val="center"/>
                                <w:rPr>
                                  <w:color w:val="1F3864" w:themeColor="accent1" w:themeShade="80"/>
                                </w:rPr>
                              </w:pPr>
                              <w:r w:rsidRPr="00804C89">
                                <w:rPr>
                                  <w:color w:val="1F3864" w:themeColor="accent1" w:themeShade="80"/>
                                </w:rPr>
                                <w:fldChar w:fldCharType="begin"/>
                              </w:r>
                              <w:r w:rsidRPr="00804C89">
                                <w:rPr>
                                  <w:color w:val="1F3864" w:themeColor="accent1" w:themeShade="80"/>
                                </w:rPr>
                                <w:instrText>PAGE   \* MERGEFORMAT</w:instrText>
                              </w:r>
                              <w:r w:rsidRPr="00804C89">
                                <w:rPr>
                                  <w:color w:val="1F3864" w:themeColor="accent1" w:themeShade="80"/>
                                </w:rPr>
                                <w:fldChar w:fldCharType="separate"/>
                              </w:r>
                              <w:r>
                                <w:rPr>
                                  <w:noProof/>
                                  <w:color w:val="1F3864" w:themeColor="accent1" w:themeShade="80"/>
                                </w:rPr>
                                <w:t>2</w:t>
                              </w:r>
                              <w:r w:rsidRPr="00804C89">
                                <w:rPr>
                                  <w:color w:val="1F3864" w:themeColor="accent1" w:themeShade="8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Ορθογώνιο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" filled="f" fillcolor="#c0504d" stroked="f" strokecolor="#5c83b4" strokeweight="2.25pt">
                  <v:textbox inset=",0,,0">
                    <w:txbxContent>
                      <w:p w:rsidR="00804C89" w:rsidRPr="00804C89" w:rsidRDefault="00804C89">
                        <w:pPr>
                          <w:pBdr>
                            <w:top w:val="single" w:sz="4" w:space="1" w:color="7F7F7F" w:themeColor="background1" w:themeShade="7F"/>
                          </w:pBdr>
                          <w:jc w:val="center"/>
                          <w:rPr>
                            <w:color w:val="1F3864" w:themeColor="accent1" w:themeShade="80"/>
                          </w:rPr>
                        </w:pPr>
                        <w:r w:rsidRPr="00804C89">
                          <w:rPr>
                            <w:color w:val="1F3864" w:themeColor="accent1" w:themeShade="80"/>
                          </w:rPr>
                          <w:fldChar w:fldCharType="begin"/>
                        </w:r>
                        <w:r w:rsidRPr="00804C89">
                          <w:rPr>
                            <w:color w:val="1F3864" w:themeColor="accent1" w:themeShade="80"/>
                          </w:rPr>
                          <w:instrText>PAGE   \* MERGEFORMAT</w:instrText>
                        </w:r>
                        <w:r w:rsidRPr="00804C89">
                          <w:rPr>
                            <w:color w:val="1F3864" w:themeColor="accent1" w:themeShade="80"/>
                          </w:rPr>
                          <w:fldChar w:fldCharType="separate"/>
                        </w:r>
                        <w:r>
                          <w:rPr>
                            <w:noProof/>
                            <w:color w:val="1F3864" w:themeColor="accent1" w:themeShade="80"/>
                          </w:rPr>
                          <w:t>2</w:t>
                        </w:r>
                        <w:r w:rsidRPr="00804C89">
                          <w:rPr>
                            <w:color w:val="1F3864" w:themeColor="accent1" w:themeShade="80"/>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89" w:rsidRDefault="00804C89">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C89" w:rsidRDefault="00804C89" w:rsidP="00804C89">
      <w:pPr>
        <w:spacing w:after="0" w:line="240" w:lineRule="auto"/>
      </w:pPr>
      <w:r>
        <w:separator/>
      </w:r>
    </w:p>
  </w:footnote>
  <w:footnote w:type="continuationSeparator" w:id="0">
    <w:p w:rsidR="00804C89" w:rsidRDefault="00804C89" w:rsidP="00804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89" w:rsidRDefault="00804C8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89" w:rsidRDefault="00804C89">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C89" w:rsidRDefault="00804C8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597F"/>
    <w:multiLevelType w:val="hybridMultilevel"/>
    <w:tmpl w:val="44A4BA2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F0E1DE3"/>
    <w:multiLevelType w:val="hybridMultilevel"/>
    <w:tmpl w:val="7C541C7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D977B33"/>
    <w:multiLevelType w:val="hybridMultilevel"/>
    <w:tmpl w:val="8A2C2170"/>
    <w:lvl w:ilvl="0" w:tplc="0408000B">
      <w:start w:val="1"/>
      <w:numFmt w:val="bullet"/>
      <w:lvlText w:val=""/>
      <w:lvlJc w:val="left"/>
      <w:pPr>
        <w:tabs>
          <w:tab w:val="num" w:pos="2345"/>
        </w:tabs>
        <w:ind w:left="2345" w:hanging="360"/>
      </w:pPr>
      <w:rPr>
        <w:rFonts w:ascii="Wingdings" w:hAnsi="Wingdings" w:hint="default"/>
      </w:rPr>
    </w:lvl>
    <w:lvl w:ilvl="1" w:tplc="E5207BB6">
      <w:start w:val="1"/>
      <w:numFmt w:val="decimal"/>
      <w:lvlText w:val="%2."/>
      <w:lvlJc w:val="left"/>
      <w:pPr>
        <w:tabs>
          <w:tab w:val="num" w:pos="502"/>
        </w:tabs>
        <w:ind w:left="502" w:hanging="360"/>
      </w:pPr>
      <w:rPr>
        <w:rFonts w:ascii="Calibri" w:eastAsia="Times New Roman" w:hAnsi="Calibri" w:cs="Times New Roman"/>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54CD149D"/>
    <w:multiLevelType w:val="hybridMultilevel"/>
    <w:tmpl w:val="033A3A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030"/>
    <w:rsid w:val="001B5431"/>
    <w:rsid w:val="002E0C1F"/>
    <w:rsid w:val="004C6030"/>
    <w:rsid w:val="007D29DD"/>
    <w:rsid w:val="00804C89"/>
    <w:rsid w:val="008B48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CECE330"/>
  <w15:chartTrackingRefBased/>
  <w15:docId w15:val="{190D4A51-D9E2-45BD-9CAB-832D4724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0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nhideWhenUsed/>
    <w:rsid w:val="004C6030"/>
    <w:pPr>
      <w:tabs>
        <w:tab w:val="center" w:pos="4153"/>
        <w:tab w:val="right" w:pos="8306"/>
      </w:tabs>
      <w:spacing w:after="0" w:line="240" w:lineRule="auto"/>
    </w:pPr>
  </w:style>
  <w:style w:type="character" w:customStyle="1" w:styleId="Char">
    <w:name w:val="Κεφαλίδα Char"/>
    <w:aliases w:val="hd Char"/>
    <w:basedOn w:val="a0"/>
    <w:link w:val="a3"/>
    <w:rsid w:val="004C6030"/>
  </w:style>
  <w:style w:type="paragraph" w:styleId="a4">
    <w:name w:val="List Paragraph"/>
    <w:basedOn w:val="a"/>
    <w:link w:val="Char0"/>
    <w:uiPriority w:val="34"/>
    <w:qFormat/>
    <w:rsid w:val="004C6030"/>
    <w:pPr>
      <w:spacing w:after="0" w:line="240" w:lineRule="auto"/>
      <w:ind w:left="720"/>
      <w:contextualSpacing/>
    </w:pPr>
    <w:rPr>
      <w:rFonts w:ascii="Calibri" w:eastAsia="Times New Roman" w:hAnsi="Calibri" w:cs="Times New Roman"/>
      <w:sz w:val="24"/>
      <w:szCs w:val="24"/>
      <w:lang w:eastAsia="el-GR"/>
    </w:rPr>
  </w:style>
  <w:style w:type="character" w:customStyle="1" w:styleId="Char0">
    <w:name w:val="Παράγραφος λίστας Char"/>
    <w:link w:val="a4"/>
    <w:uiPriority w:val="34"/>
    <w:qFormat/>
    <w:locked/>
    <w:rsid w:val="004C6030"/>
    <w:rPr>
      <w:rFonts w:ascii="Calibri" w:eastAsia="Times New Roman" w:hAnsi="Calibri" w:cs="Times New Roman"/>
      <w:sz w:val="24"/>
      <w:szCs w:val="24"/>
      <w:lang w:eastAsia="el-GR"/>
    </w:rPr>
  </w:style>
  <w:style w:type="table" w:styleId="a5">
    <w:name w:val="Table Grid"/>
    <w:basedOn w:val="a1"/>
    <w:uiPriority w:val="39"/>
    <w:rsid w:val="004C6030"/>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488C"/>
    <w:pPr>
      <w:autoSpaceDE w:val="0"/>
      <w:autoSpaceDN w:val="0"/>
      <w:adjustRightInd w:val="0"/>
      <w:spacing w:after="0" w:line="240" w:lineRule="auto"/>
    </w:pPr>
    <w:rPr>
      <w:rFonts w:ascii="Calibri" w:hAnsi="Calibri" w:cs="Calibri"/>
      <w:color w:val="000000"/>
      <w:sz w:val="24"/>
      <w:szCs w:val="24"/>
    </w:rPr>
  </w:style>
  <w:style w:type="paragraph" w:styleId="a6">
    <w:name w:val="footer"/>
    <w:basedOn w:val="a"/>
    <w:link w:val="Char1"/>
    <w:uiPriority w:val="99"/>
    <w:unhideWhenUsed/>
    <w:rsid w:val="00804C89"/>
    <w:pPr>
      <w:tabs>
        <w:tab w:val="center" w:pos="4153"/>
        <w:tab w:val="right" w:pos="8306"/>
      </w:tabs>
      <w:spacing w:after="0" w:line="240" w:lineRule="auto"/>
    </w:pPr>
  </w:style>
  <w:style w:type="character" w:customStyle="1" w:styleId="Char1">
    <w:name w:val="Υποσέλιδο Char"/>
    <w:basedOn w:val="a0"/>
    <w:link w:val="a6"/>
    <w:uiPriority w:val="99"/>
    <w:rsid w:val="0080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415</Words>
  <Characters>2244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Πανεπιστήμιο Αιγαίου</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Hatzidimitriou Eri</dc:creator>
  <cp:keywords/>
  <dc:description/>
  <cp:lastModifiedBy>Hatzidimitriou Eri</cp:lastModifiedBy>
  <cp:revision>5</cp:revision>
  <dcterms:created xsi:type="dcterms:W3CDTF">2024-12-09T10:51:00Z</dcterms:created>
  <dcterms:modified xsi:type="dcterms:W3CDTF">2024-12-10T07:37:00Z</dcterms:modified>
</cp:coreProperties>
</file>